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4 Quick Tips — Training Lesson</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Bible Study Leader Quick Tips</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A facilitated training for ministry teams and small group leaders</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A">
            <w:pPr>
              <w:spacing w:after="60" w:before="60" w:lineRule="auto"/>
              <w:rPr>
                <w:rFonts w:ascii="Montserrat" w:cs="Montserrat" w:eastAsia="Montserrat" w:hAnsi="Montserrat"/>
                <w:i w:val="1"/>
                <w:iCs w:val="1"/>
                <w:color w:val="7a4a2a"/>
                <w:sz w:val="20"/>
                <w:szCs w:val="20"/>
              </w:rPr>
            </w:pPr>
            <w:r w:rsidDel="00000000" w:rsidR="00000000" w:rsidRPr="00000000">
              <w:rPr>
                <w:rFonts w:ascii="Montserrat" w:cs="Montserrat" w:eastAsia="Montserrat" w:hAnsi="Montserrat"/>
                <w:b w:val="1"/>
                <w:bCs w:val="1"/>
                <w:i w:val="1"/>
                <w:iCs w:val="1"/>
                <w:color w:val="7a4a2a"/>
                <w:sz w:val="20"/>
                <w:szCs w:val="20"/>
                <w:rtl w:val="0"/>
              </w:rPr>
              <w:t xml:space="preserve">Goal: </w:t>
            </w:r>
            <w:r w:rsidDel="00000000" w:rsidR="00000000" w:rsidRPr="00000000">
              <w:rPr>
                <w:rFonts w:ascii="Montserrat" w:cs="Montserrat" w:eastAsia="Montserrat" w:hAnsi="Montserrat"/>
                <w:i w:val="1"/>
                <w:iCs w:val="1"/>
                <w:color w:val="7a4a2a"/>
                <w:sz w:val="20"/>
                <w:szCs w:val="20"/>
                <w:rtl w:val="0"/>
              </w:rPr>
              <w:t xml:space="preserve">Equip ministry small group leaders with practical skills to facilitate meaningful, Spirit-led Bible studies.</w:t>
              <w:br w:type="textWrapping"/>
            </w:r>
            <w:r w:rsidDel="00000000" w:rsidR="00000000" w:rsidRPr="00000000">
              <w:rPr>
                <w:rFonts w:ascii="Montserrat" w:cs="Montserrat" w:eastAsia="Montserrat" w:hAnsi="Montserrat"/>
                <w:b w:val="1"/>
                <w:bCs w:val="1"/>
                <w:i w:val="1"/>
                <w:iCs w:val="1"/>
                <w:color w:val="7a4a2a"/>
                <w:sz w:val="20"/>
                <w:szCs w:val="20"/>
                <w:rtl w:val="0"/>
              </w:rPr>
              <w:t xml:space="preserve">Total Time:</w:t>
            </w:r>
            <w:r w:rsidDel="00000000" w:rsidR="00000000" w:rsidRPr="00000000">
              <w:rPr>
                <w:rFonts w:ascii="Montserrat" w:cs="Montserrat" w:eastAsia="Montserrat" w:hAnsi="Montserrat"/>
                <w:i w:val="1"/>
                <w:iCs w:val="1"/>
                <w:color w:val="7a4a2a"/>
                <w:sz w:val="20"/>
                <w:szCs w:val="20"/>
                <w:rtl w:val="0"/>
              </w:rPr>
              <w:t xml:space="preserve"> 60–75 minutes</w:t>
            </w:r>
          </w:p>
          <w:p w:rsidR="00000000" w:rsidDel="00000000" w:rsidP="00000000" w:rsidRDefault="00000000" w:rsidRPr="00000000" w14:paraId="0000000B">
            <w:pPr>
              <w:spacing w:after="60" w:before="60" w:lineRule="auto"/>
              <w:rPr>
                <w:rFonts w:ascii="Montserrat" w:cs="Montserrat" w:eastAsia="Montserrat" w:hAnsi="Montserrat"/>
                <w:i w:val="1"/>
                <w:iCs w:val="1"/>
                <w:color w:val="7a4a2a"/>
                <w:sz w:val="20"/>
                <w:szCs w:val="20"/>
              </w:rPr>
            </w:pPr>
            <w:r w:rsidDel="00000000" w:rsidR="00000000" w:rsidRPr="00000000">
              <w:rPr>
                <w:rFonts w:ascii="Montserrat" w:cs="Montserrat" w:eastAsia="Montserrat" w:hAnsi="Montserrat"/>
                <w:b w:val="1"/>
                <w:bCs w:val="1"/>
                <w:i w:val="1"/>
                <w:iCs w:val="1"/>
                <w:color w:val="7a4a2a"/>
                <w:sz w:val="20"/>
                <w:szCs w:val="20"/>
                <w:rtl w:val="0"/>
              </w:rPr>
              <w:t xml:space="preserve">Note: </w:t>
            </w:r>
            <w:r w:rsidDel="00000000" w:rsidR="00000000" w:rsidRPr="00000000">
              <w:rPr>
                <w:rFonts w:ascii="Montserrat" w:cs="Montserrat" w:eastAsia="Montserrat" w:hAnsi="Montserrat"/>
                <w:i w:val="1"/>
                <w:iCs w:val="1"/>
                <w:color w:val="7a4a2a"/>
                <w:sz w:val="20"/>
                <w:szCs w:val="20"/>
                <w:rtl w:val="0"/>
              </w:rPr>
              <w:t xml:space="preserve">Teaching points in this guide are intentionally brief. Facilitators should read the full blog post '4 Quick Tips for Leading a Bible Study' at redeemedblog.com before leading this training for deeper explanation and context.</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1. WELCOME + INTRODUCTION — 10 MINUTES</w:t>
      </w:r>
      <w:r w:rsidDel="00000000" w:rsidR="00000000" w:rsidRPr="00000000">
        <w:rPr>
          <w:rtl w:val="0"/>
        </w:rPr>
      </w:r>
    </w:p>
    <w:p w:rsidR="00000000" w:rsidDel="00000000" w:rsidP="00000000" w:rsidRDefault="00000000" w:rsidRPr="00000000" w14:paraId="0000000E">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0F">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Leading a small group is both a joy and a responsibility.</w:t>
      </w:r>
      <w:r w:rsidDel="00000000" w:rsidR="00000000" w:rsidRPr="00000000">
        <w:rPr>
          <w:rtl w:val="0"/>
        </w:rPr>
      </w:r>
    </w:p>
    <w:p w:rsidR="00000000" w:rsidDel="00000000" w:rsidP="00000000" w:rsidRDefault="00000000" w:rsidRPr="00000000" w14:paraId="00000010">
      <w:pPr>
        <w:spacing w:after="0" w:before="40" w:lineRule="auto"/>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12">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INTERACTIVE ACTIVITY</w:t>
              <w:br w:type="textWrapping"/>
            </w:r>
            <w:r w:rsidDel="00000000" w:rsidR="00000000" w:rsidRPr="00000000">
              <w:rPr>
                <w:rFonts w:ascii="Montserrat" w:cs="Montserrat" w:eastAsia="Montserrat" w:hAnsi="Montserrat"/>
                <w:b w:val="1"/>
                <w:bCs w:val="1"/>
                <w:i w:val="1"/>
                <w:iCs w:val="1"/>
                <w:color w:val="6b6058"/>
                <w:sz w:val="20"/>
                <w:szCs w:val="20"/>
                <w:rtl w:val="0"/>
              </w:rPr>
              <w:t xml:space="preserve">Icebreaker Activity:</w:t>
            </w:r>
            <w:r w:rsidDel="00000000" w:rsidR="00000000" w:rsidRPr="00000000">
              <w:rPr>
                <w:rFonts w:ascii="Montserrat" w:cs="Montserrat" w:eastAsia="Montserrat" w:hAnsi="Montserrat"/>
                <w:i w:val="1"/>
                <w:iCs w:val="1"/>
                <w:color w:val="6b6058"/>
                <w:sz w:val="20"/>
                <w:szCs w:val="20"/>
                <w:rtl w:val="0"/>
              </w:rPr>
              <w:t xml:space="preserve"> Ask each participant: “What’s one thing you’ve enjoyed (or think you’ll enjoy) about leading small groups?” Go around the group and allow each person to share briefly.</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2. QUICK TIP #1 — COME PREPARED: PRAYER + STUDY — 15 MINUTES</w:t>
      </w:r>
      <w:r w:rsidDel="00000000" w:rsidR="00000000" w:rsidRPr="00000000">
        <w:rPr>
          <w:rtl w:val="0"/>
        </w:rPr>
      </w:r>
    </w:p>
    <w:p w:rsidR="00000000" w:rsidDel="00000000" w:rsidP="00000000" w:rsidRDefault="00000000" w:rsidRPr="00000000" w14:paraId="0000001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16">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Prayer is essential—you can’t lead on your own strength.</w:t>
      </w:r>
      <w:r w:rsidDel="00000000" w:rsidR="00000000" w:rsidRPr="00000000">
        <w:rPr>
          <w:rtl w:val="0"/>
        </w:rPr>
      </w:r>
    </w:p>
    <w:p w:rsidR="00000000" w:rsidDel="00000000" w:rsidP="00000000" w:rsidRDefault="00000000" w:rsidRPr="00000000" w14:paraId="00000017">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Preparation builds confidence and flexibility.</w:t>
      </w:r>
      <w:r w:rsidDel="00000000" w:rsidR="00000000" w:rsidRPr="00000000">
        <w:rPr>
          <w:rtl w:val="0"/>
        </w:rPr>
      </w:r>
    </w:p>
    <w:p w:rsidR="00000000" w:rsidDel="00000000" w:rsidP="00000000" w:rsidRDefault="00000000" w:rsidRPr="00000000" w14:paraId="00000018">
      <w:pPr>
        <w:spacing w:after="0" w:before="40" w:lineRule="auto"/>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1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INTERACTIVE ACTIVITY</w:t>
            </w:r>
            <w:r w:rsidDel="00000000" w:rsidR="00000000" w:rsidRPr="00000000">
              <w:rPr>
                <w:rFonts w:ascii="Montserrat" w:cs="Montserrat" w:eastAsia="Montserrat" w:hAnsi="Montserrat"/>
                <w:i w:val="1"/>
                <w:iCs w:val="1"/>
                <w:color w:val="6b6058"/>
                <w:sz w:val="20"/>
                <w:szCs w:val="20"/>
                <w:rtl w:val="0"/>
              </w:rPr>
              <w:br w:type="textWrapping"/>
              <w:t xml:space="preserve">• In pairs, brainstorm specific prayers for future groups and discuss: How does preparation help handle unexpected situations?</w:t>
              <w:br w:type="textWrapping"/>
              <w:t xml:space="preserve">• Practice: Share an example Bible study question (e.g., “What stands out to you in this passage?” or “How does this verse apply to your life?”) and discuss how you might reword it if participants seem confused.</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3. QUICK TIP #2 — ENCOURAGE OPENNESS — 10 MINUTES</w:t>
      </w:r>
      <w:r w:rsidDel="00000000" w:rsidR="00000000" w:rsidRPr="00000000">
        <w:rPr>
          <w:rtl w:val="0"/>
        </w:rPr>
      </w:r>
    </w:p>
    <w:p w:rsidR="00000000" w:rsidDel="00000000" w:rsidP="00000000" w:rsidRDefault="00000000" w:rsidRPr="00000000" w14:paraId="0000001E">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1F">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Leaders create the group culture through tone and transparency.</w:t>
      </w:r>
      <w:r w:rsidDel="00000000" w:rsidR="00000000" w:rsidRPr="00000000">
        <w:rPr>
          <w:rtl w:val="0"/>
        </w:rPr>
      </w:r>
    </w:p>
    <w:p w:rsidR="00000000" w:rsidDel="00000000" w:rsidP="00000000" w:rsidRDefault="00000000" w:rsidRPr="00000000" w14:paraId="00000020">
      <w:pPr>
        <w:spacing w:after="0" w:before="40" w:lineRule="auto"/>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2">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INTERACTIVE ACTIVITY</w:t>
            </w:r>
            <w:r w:rsidDel="00000000" w:rsidR="00000000" w:rsidRPr="00000000">
              <w:rPr>
                <w:rFonts w:ascii="Montserrat" w:cs="Montserrat" w:eastAsia="Montserrat" w:hAnsi="Montserrat"/>
                <w:i w:val="1"/>
                <w:iCs w:val="1"/>
                <w:color w:val="6b6058"/>
                <w:sz w:val="20"/>
                <w:szCs w:val="20"/>
                <w:rtl w:val="0"/>
              </w:rPr>
              <w:br w:type="textWrapping"/>
              <w:t xml:space="preserve">• Brainstorm icebreakers suitable for your group.</w:t>
              <w:br w:type="textWrapping"/>
              <w:t xml:space="preserve">• Discuss ways to share your own questions or struggles to foster openness.</w:t>
              <w:br w:type="textWrapping"/>
              <w:br w:type="textWrapping"/>
              <w:t xml:space="preserve">Sample questions for practice:</w:t>
              <w:br w:type="textWrapping"/>
              <w:t xml:space="preserve">• “What was your first experience with Bible study?”</w:t>
              <w:br w:type="textWrapping"/>
              <w:t xml:space="preserve">• “Have you ever struggled to understand a passage? How did you handle it?”</w:t>
              <w:br w:type="textWrapping"/>
              <w:t xml:space="preserve">• “What does it mean to you to follow Jesus this week?”</w:t>
            </w: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4. QUICK TIP #3 — GIVE PEOPLE TIME TO PROCESS — 15 MINUTES</w:t>
      </w:r>
      <w:r w:rsidDel="00000000" w:rsidR="00000000" w:rsidRPr="00000000">
        <w:rPr>
          <w:rtl w:val="0"/>
        </w:rPr>
      </w:r>
    </w:p>
    <w:p w:rsidR="00000000" w:rsidDel="00000000" w:rsidP="00000000" w:rsidRDefault="00000000" w:rsidRPr="00000000" w14:paraId="0000002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26">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Slow down, use the 7-second rule, and remember silence ≠ failure.</w:t>
      </w:r>
      <w:r w:rsidDel="00000000" w:rsidR="00000000" w:rsidRPr="00000000">
        <w:rPr>
          <w:rtl w:val="0"/>
        </w:rPr>
      </w:r>
    </w:p>
    <w:p w:rsidR="00000000" w:rsidDel="00000000" w:rsidP="00000000" w:rsidRDefault="00000000" w:rsidRPr="00000000" w14:paraId="00000027">
      <w:pPr>
        <w:spacing w:after="0" w:before="40" w:lineRule="auto"/>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9">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INTERACTIVE ACTIVITY</w:t>
              <w:br w:type="textWrapping"/>
            </w:r>
            <w:r w:rsidDel="00000000" w:rsidR="00000000" w:rsidRPr="00000000">
              <w:rPr>
                <w:rFonts w:ascii="Montserrat" w:cs="Montserrat" w:eastAsia="Montserrat" w:hAnsi="Montserrat"/>
                <w:i w:val="1"/>
                <w:iCs w:val="1"/>
                <w:color w:val="6b6058"/>
                <w:sz w:val="20"/>
                <w:szCs w:val="20"/>
                <w:rtl w:val="0"/>
              </w:rPr>
              <w:t xml:space="preserve">Interactive Activity:</w:t>
              <w:br w:type="textWrapping"/>
              <w:t xml:space="preserve">• Role play: Leader reads a verse and asks a question, waiting 7 seconds before responding.</w:t>
              <w:br w:type="textWrapping"/>
              <w:br w:type="textWrapping"/>
              <w:t xml:space="preserve">Sample questions:</w:t>
              <w:br w:type="textWrapping"/>
              <w:t xml:space="preserve">• “What does this passage teach about God’s character?”</w:t>
              <w:br w:type="textWrapping"/>
              <w:t xml:space="preserve">• “How would you apply this principle to your own life?”</w:t>
              <w:br w:type="textWrapping"/>
              <w:t xml:space="preserve">• “Why do you think the author included this story?”</w:t>
              <w:br w:type="textWrapping"/>
              <w:br w:type="textWrapping"/>
              <w:t xml:space="preserve">Debrief: Discuss why giving space is important and what felt uncomfortable about the silence.</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5. QUICK TIP #4 — PROMPT MORE RESPONSES — 10 MINUTES</w:t>
      </w:r>
      <w:r w:rsidDel="00000000" w:rsidR="00000000" w:rsidRPr="00000000">
        <w:rPr>
          <w:rtl w:val="0"/>
        </w:rPr>
      </w:r>
    </w:p>
    <w:p w:rsidR="00000000" w:rsidDel="00000000" w:rsidP="00000000" w:rsidRDefault="00000000" w:rsidRPr="00000000" w14:paraId="0000002C">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2D">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Ask “What else?” or “Who else?” to encourage discussion.</w:t>
      </w:r>
      <w:r w:rsidDel="00000000" w:rsidR="00000000" w:rsidRPr="00000000">
        <w:rPr>
          <w:rtl w:val="0"/>
        </w:rPr>
      </w:r>
    </w:p>
    <w:p w:rsidR="00000000" w:rsidDel="00000000" w:rsidP="00000000" w:rsidRDefault="00000000" w:rsidRPr="00000000" w14:paraId="0000002E">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Use only for open-ended questions.</w:t>
      </w:r>
      <w:r w:rsidDel="00000000" w:rsidR="00000000" w:rsidRPr="00000000">
        <w:rPr>
          <w:rtl w:val="0"/>
        </w:rPr>
      </w:r>
    </w:p>
    <w:p w:rsidR="00000000" w:rsidDel="00000000" w:rsidP="00000000" w:rsidRDefault="00000000" w:rsidRPr="00000000" w14:paraId="0000002F">
      <w:pPr>
        <w:spacing w:after="0" w:before="4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rHeight w:val="3930.663" w:hRule="atLeast"/>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3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INTERACTIVE ACTIVITY</w:t>
              <w:br w:type="textWrapping"/>
            </w:r>
            <w:r w:rsidDel="00000000" w:rsidR="00000000" w:rsidRPr="00000000">
              <w:rPr>
                <w:rFonts w:ascii="Montserrat" w:cs="Montserrat" w:eastAsia="Montserrat" w:hAnsi="Montserrat"/>
                <w:i w:val="1"/>
                <w:iCs w:val="1"/>
                <w:color w:val="6b6058"/>
                <w:sz w:val="20"/>
                <w:szCs w:val="20"/>
                <w:rtl w:val="0"/>
              </w:rPr>
              <w:t xml:space="preserve">Interactive Activity:</w:t>
              <w:br w:type="textWrapping"/>
              <w:t xml:space="preserve">• Practice asking a question and following up with “What else?” or “Who else?”</w:t>
              <w:br w:type="textWrapping"/>
              <w:br w:type="textWrapping"/>
              <w:t xml:space="preserve">Sample questions:</w:t>
              <w:br w:type="textWrapping"/>
              <w:t xml:space="preserve">• “What are some ways you’ve seen God at work in your life this week?”</w:t>
              <w:br w:type="textWrapping"/>
              <w:t xml:space="preserve">• “Who else can share an example of a prayer answered?”</w:t>
              <w:br w:type="textWrapping"/>
              <w:t xml:space="preserve">• “What else can we learn from this passage?”</w:t>
              <w:br w:type="textWrapping"/>
              <w:br w:type="textWrapping"/>
              <w:t xml:space="preserve">Debrief: Discuss what felt effective and what was challenging about this approach.</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6. WRAP-UP + COMMITMENT — 10 MINUTES</w:t>
      </w:r>
      <w:r w:rsidDel="00000000" w:rsidR="00000000" w:rsidRPr="00000000">
        <w:rPr>
          <w:rtl w:val="0"/>
        </w:rPr>
      </w:r>
    </w:p>
    <w:p w:rsidR="00000000" w:rsidDel="00000000" w:rsidP="00000000" w:rsidRDefault="00000000" w:rsidRPr="00000000" w14:paraId="0000003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Teaching Points:</w:t>
      </w:r>
      <w:r w:rsidDel="00000000" w:rsidR="00000000" w:rsidRPr="00000000">
        <w:rPr>
          <w:rtl w:val="0"/>
        </w:rPr>
      </w:r>
    </w:p>
    <w:p w:rsidR="00000000" w:rsidDel="00000000" w:rsidP="00000000" w:rsidRDefault="00000000" w:rsidRPr="00000000" w14:paraId="00000036">
      <w:pPr>
        <w:numPr>
          <w:ilvl w:val="0"/>
          <w:numId w:val="1"/>
        </w:numPr>
        <w:spacing w:after="20" w:before="2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Preparedness, openness, patience, and prompting responses create a safe environment for transformation.</w:t>
      </w:r>
      <w:r w:rsidDel="00000000" w:rsidR="00000000" w:rsidRPr="00000000">
        <w:rPr>
          <w:rtl w:val="0"/>
        </w:rPr>
      </w:r>
    </w:p>
    <w:p w:rsidR="00000000" w:rsidDel="00000000" w:rsidP="00000000" w:rsidRDefault="00000000" w:rsidRPr="00000000" w14:paraId="00000037">
      <w:pPr>
        <w:spacing w:after="0" w:before="40" w:lineRule="auto"/>
        <w:rPr/>
      </w:pPr>
      <w:r w:rsidDel="00000000" w:rsidR="00000000" w:rsidRPr="00000000">
        <w:rPr>
          <w:rtl w:val="0"/>
        </w:rPr>
      </w:r>
    </w:p>
    <w:p w:rsidR="00000000" w:rsidDel="00000000" w:rsidP="00000000" w:rsidRDefault="00000000" w:rsidRPr="00000000" w14:paraId="0000003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Reflection:</w:t>
      </w:r>
      <w:r w:rsidDel="00000000" w:rsidR="00000000" w:rsidRPr="00000000">
        <w:rPr>
          <w:rtl w:val="0"/>
        </w:rPr>
      </w:r>
    </w:p>
    <w:p w:rsidR="00000000" w:rsidDel="00000000" w:rsidP="00000000" w:rsidRDefault="00000000" w:rsidRPr="00000000" w14:paraId="00000039">
      <w:pPr>
        <w:spacing w:after="60" w:before="40" w:lineRule="auto"/>
        <w:rPr>
          <w:i w:val="1"/>
          <w:iCs w:val="1"/>
        </w:rPr>
      </w:pPr>
      <w:r w:rsidDel="00000000" w:rsidR="00000000" w:rsidRPr="00000000">
        <w:rPr>
          <w:rFonts w:ascii="Montserrat" w:cs="Montserrat" w:eastAsia="Montserrat" w:hAnsi="Montserrat"/>
          <w:b w:val="0"/>
          <w:bCs w:val="0"/>
          <w:i w:val="1"/>
          <w:iCs w:val="1"/>
          <w:color w:val="5a5753"/>
          <w:sz w:val="22"/>
          <w:szCs w:val="22"/>
          <w:rtl w:val="0"/>
        </w:rPr>
        <w:t xml:space="preserve">Each leader writes one action step they will apply in their next group meeting.</w:t>
      </w:r>
      <w:r w:rsidDel="00000000" w:rsidR="00000000" w:rsidRPr="00000000">
        <w:rPr>
          <w:rtl w:val="0"/>
        </w:rPr>
      </w:r>
    </w:p>
    <w:p w:rsidR="00000000" w:rsidDel="00000000" w:rsidP="00000000" w:rsidRDefault="00000000" w:rsidRPr="00000000" w14:paraId="0000003A">
      <w:pPr>
        <w:spacing w:after="0" w:before="40" w:lineRule="auto"/>
        <w:rPr/>
      </w:pPr>
      <w:r w:rsidDel="00000000" w:rsidR="00000000" w:rsidRPr="00000000">
        <w:rPr>
          <w:rtl w:val="0"/>
        </w:rPr>
      </w:r>
    </w:p>
    <w:p w:rsidR="00000000" w:rsidDel="00000000" w:rsidP="00000000" w:rsidRDefault="00000000" w:rsidRPr="00000000" w14:paraId="0000003B">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Closing Prayer:</w:t>
      </w:r>
      <w:r w:rsidDel="00000000" w:rsidR="00000000" w:rsidRPr="00000000">
        <w:rPr>
          <w:rtl w:val="0"/>
        </w:rPr>
      </w:r>
    </w:p>
    <w:p w:rsidR="00000000" w:rsidDel="00000000" w:rsidP="00000000" w:rsidRDefault="00000000" w:rsidRPr="00000000" w14:paraId="0000003C">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Pray together for wisdom, humility, and Spirit-led guidance as leaders go back to their groups.</w:t>
      </w:r>
      <w:r w:rsidDel="00000000" w:rsidR="00000000" w:rsidRPr="00000000">
        <w:rPr>
          <w:rtl w:val="0"/>
        </w:rPr>
      </w:r>
    </w:p>
    <w:p w:rsidR="00000000" w:rsidDel="00000000" w:rsidP="00000000" w:rsidRDefault="00000000" w:rsidRPr="00000000" w14:paraId="0000003D">
      <w:pPr>
        <w:spacing w:after="0" w:before="40" w:lineRule="auto"/>
        <w:rPr/>
      </w:pP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3F">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Optional Add-ons:</w:t>
            </w:r>
            <w:r w:rsidDel="00000000" w:rsidR="00000000" w:rsidRPr="00000000">
              <w:rPr>
                <w:rFonts w:ascii="Montserrat" w:cs="Montserrat" w:eastAsia="Montserrat" w:hAnsi="Montserrat"/>
                <w:i w:val="1"/>
                <w:iCs w:val="1"/>
                <w:color w:val="7a4a2a"/>
                <w:sz w:val="20"/>
                <w:szCs w:val="20"/>
                <w:rtl w:val="0"/>
              </w:rPr>
              <w:br w:type="textWrapping"/>
              <w:t xml:space="preserve">• Provide the 4 Quick Tips Handout as a takeaway reference for each leader.</w:t>
              <w:br w:type="textWrapping"/>
              <w:t xml:space="preserve">• Offer a practice facilitation session where leaders lead a short passage with peers as a follow-up.</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2">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As you send your leaders back to their groups, remind them that growth happens over time. Each group meeting is an opportunity to practice these skills. The goal isn’t perfection—it’s faithful, prayerful preparation and a genuine love for the people God has placed in their care.</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before="80" w:lineRule="auto"/>
      <w:rPr/>
    </w:pPr>
    <w:r w:rsidDel="00000000" w:rsidR="00000000" w:rsidRPr="00000000">
      <w:rPr>
        <w:rtl w:val="0"/>
      </w:rPr>
    </w:r>
  </w:p>
  <w:tbl>
    <w:tblPr>
      <w:tblStyle w:val="Table10"/>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45">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46">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47">
    <w:pPr>
      <w:widowControl w:val="0"/>
      <w:spacing w:after="0" w:line="276"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daOgQn6Sev9TwKs7ugS3kxoag==">CgMxLjA4AHIhMVpnbFROOW9Pb1UtLVJBUkVLSlM0cThwcGgwRVcwQWsx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