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4896a" w:val="clear"/>
            <w:tcMar>
              <w:top w:w="180.0" w:type="dxa"/>
              <w:left w:w="280.0" w:type="dxa"/>
              <w:bottom w:w="180.0" w:type="dxa"/>
              <w:right w:w="280.0" w:type="dxa"/>
            </w:tcMar>
          </w:tcPr>
          <w:p w:rsidR="00000000" w:rsidDel="00000000" w:rsidP="00000000" w:rsidRDefault="00000000" w:rsidRPr="00000000" w14:paraId="00000002">
            <w:pPr>
              <w:spacing w:after="16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color w:val="f2ede8"/>
                <w:sz w:val="16"/>
                <w:szCs w:val="16"/>
                <w:rtl w:val="0"/>
              </w:rPr>
              <w:t xml:space="preserve">REDEEMED  ·  redeemedblog.com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12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color w:val="ffffff"/>
                <w:sz w:val="32"/>
                <w:szCs w:val="32"/>
                <w:rtl w:val="0"/>
              </w:rPr>
              <w:t xml:space="preserve">A Testimony of God’s Faithfulness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1"/>
                <w:iCs w:val="1"/>
                <w:smallCaps w:val="0"/>
                <w:color w:val="f2ede8"/>
                <w:sz w:val="20"/>
                <w:szCs w:val="20"/>
                <w:rtl w:val="0"/>
              </w:rPr>
              <w:t xml:space="preserve">A story about God’s work in my life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before="6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5a5753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c4896a" w:space="4" w:sz="8" w:val="single"/>
        </w:pBdr>
        <w:spacing w:after="60" w:before="16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1"/>
          <w:color w:val="c4896a"/>
          <w:sz w:val="20"/>
          <w:szCs w:val="20"/>
          <w:rtl w:val="0"/>
        </w:rPr>
        <w:t xml:space="preserve">WHY THIS MATTERS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"/>
        <w:gridCol w:w="10020"/>
        <w:tblGridChange w:id="0">
          <w:tblGrid>
            <w:gridCol w:w="60"/>
            <w:gridCol w:w="10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4896a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0ea" w:val="clear"/>
            <w:tcMar>
              <w:top w:w="120.0" w:type="dxa"/>
              <w:left w:w="16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08">
            <w:pPr>
              <w:spacing w:after="20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color w:val="c4896a"/>
                <w:sz w:val="18"/>
                <w:szCs w:val="18"/>
                <w:rtl w:val="0"/>
              </w:rPr>
              <w:t xml:space="preserve">PSALM 66:16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1"/>
                <w:iCs w:val="1"/>
                <w:smallCaps w:val="0"/>
                <w:color w:val="5a5753"/>
                <w:sz w:val="22"/>
                <w:szCs w:val="22"/>
                <w:rtl w:val="0"/>
              </w:rPr>
              <w:t xml:space="preserve">“Come and hear, all you who fear God; let me tell you what he has done for me.”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before="4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5a5753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2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5a5753"/>
          <w:sz w:val="22"/>
          <w:szCs w:val="22"/>
          <w:rtl w:val="0"/>
        </w:rPr>
        <w:t xml:space="preserve">Your testimony doesn’t begin and end with salvation. Every time God has been faithful in your life — in a hard season, through answered prayer, in a moment of unexpected peace — that is a story worth telling. Psalm 66:16 says, “Come and hear, all you who fear God; let me tell you what he has done for me.” The stories of God’s faithfulness in your everyday life can encourage, strengthen, and point others to Him.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4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5a5753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c4896a" w:space="4" w:sz="8" w:val="single"/>
        </w:pBdr>
        <w:spacing w:after="60" w:before="16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1"/>
          <w:color w:val="c4896a"/>
          <w:sz w:val="20"/>
          <w:szCs w:val="20"/>
          <w:rtl w:val="0"/>
        </w:rPr>
        <w:t xml:space="preserve">NEED HELP RECALLING A MOMENT?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2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5a5753"/>
          <w:sz w:val="22"/>
          <w:szCs w:val="22"/>
          <w:rtl w:val="0"/>
        </w:rPr>
        <w:t xml:space="preserve">Think about a time when you experienced God in one of these areas: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1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5a5753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80.0" w:type="dxa"/>
              <w:bottom w:w="2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spacing w:after="16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1"/>
                <w:szCs w:val="21"/>
                <w:rtl w:val="0"/>
              </w:rPr>
              <w:t xml:space="preserve">•  Friendship struggles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1"/>
                <w:szCs w:val="21"/>
                <w:rtl w:val="0"/>
              </w:rPr>
              <w:t xml:space="preserve">•  Fear of the future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80.0" w:type="dxa"/>
              <w:bottom w:w="2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spacing w:after="16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1"/>
                <w:szCs w:val="21"/>
                <w:rtl w:val="0"/>
              </w:rPr>
              <w:t xml:space="preserve">•  School stress or pressure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1"/>
                <w:szCs w:val="21"/>
                <w:rtl w:val="0"/>
              </w:rPr>
              <w:t xml:space="preserve">•  Feeling anxious or overwhelmed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80.0" w:type="dxa"/>
              <w:bottom w:w="2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after="16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1"/>
                <w:szCs w:val="21"/>
                <w:rtl w:val="0"/>
              </w:rPr>
              <w:t xml:space="preserve">•  Sickness (yourself or someone you love)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1"/>
                <w:szCs w:val="21"/>
                <w:rtl w:val="0"/>
              </w:rPr>
              <w:t xml:space="preserve">•  Family struggles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80.0" w:type="dxa"/>
              <w:bottom w:w="2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after="16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1"/>
                <w:szCs w:val="21"/>
                <w:rtl w:val="0"/>
              </w:rPr>
              <w:t xml:space="preserve">•  Questions about identity or purpose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1"/>
                <w:szCs w:val="21"/>
                <w:rtl w:val="0"/>
              </w:rPr>
              <w:t xml:space="preserve">•  Struggles with sin or temptation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80.0" w:type="dxa"/>
              <w:bottom w:w="2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after="16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1"/>
                <w:szCs w:val="21"/>
                <w:rtl w:val="0"/>
              </w:rPr>
              <w:t xml:space="preserve">•  Feeling distant from God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1"/>
                <w:szCs w:val="21"/>
                <w:rtl w:val="0"/>
              </w:rPr>
              <w:t xml:space="preserve">•  A time God spoke through Scripture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80.0" w:type="dxa"/>
              <w:bottom w:w="2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after="16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1"/>
                <w:szCs w:val="21"/>
                <w:rtl w:val="0"/>
              </w:rPr>
              <w:t xml:space="preserve">•  Answered prayer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1"/>
                <w:szCs w:val="21"/>
                <w:rtl w:val="0"/>
              </w:rPr>
              <w:t xml:space="preserve">•  Unexpected peace or joy in a hard season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before="4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5a5753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c4896a" w:space="4" w:sz="8" w:val="single"/>
        </w:pBdr>
        <w:spacing w:after="60" w:before="16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1"/>
          <w:color w:val="c4896a"/>
          <w:sz w:val="20"/>
          <w:szCs w:val="20"/>
          <w:rtl w:val="0"/>
        </w:rPr>
        <w:t xml:space="preserve">HOW TO USE THIS WORKSHEET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" w:before="10" w:lineRule="auto"/>
        <w:ind w:left="240" w:firstLine="0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5a5753"/>
          <w:sz w:val="22"/>
          <w:szCs w:val="22"/>
          <w:rtl w:val="0"/>
        </w:rPr>
        <w:t xml:space="preserve">•  Use the spaces below to write bullet points about your story.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" w:before="10" w:lineRule="auto"/>
        <w:ind w:left="240" w:firstLine="0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5a5753"/>
          <w:sz w:val="22"/>
          <w:szCs w:val="22"/>
          <w:rtl w:val="0"/>
        </w:rPr>
        <w:t xml:space="preserve">•  If time allows, turn your notes into short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paragraphs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5a5753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" w:before="10" w:lineRule="auto"/>
        <w:ind w:left="240" w:firstLine="0"/>
        <w:rPr>
          <w:rFonts w:ascii="Montserrat" w:cs="Montserrat" w:eastAsia="Montserrat" w:hAnsi="Montserrat"/>
          <w:color w:val="5a5753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•  When you’re finished, prepare to share a 2–3 minute version of your testimony with someone.</w:t>
      </w:r>
    </w:p>
    <w:p w:rsidR="00000000" w:rsidDel="00000000" w:rsidP="00000000" w:rsidRDefault="00000000" w:rsidRPr="00000000" w14:paraId="00000021">
      <w:pPr>
        <w:spacing w:after="0" w:before="6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5a5753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c4896a" w:space="4" w:sz="8" w:val="single"/>
        </w:pBdr>
        <w:spacing w:after="60" w:before="16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1"/>
          <w:color w:val="c4896a"/>
          <w:sz w:val="20"/>
          <w:szCs w:val="20"/>
          <w:rtl w:val="0"/>
        </w:rPr>
        <w:t xml:space="preserve">MY TESTIMONY: A TIME GOD SHOWED UP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a89880" w:space="0" w:sz="4" w:val="single"/>
          <w:left w:color="a89880" w:space="0" w:sz="4" w:val="single"/>
          <w:bottom w:color="a89880" w:space="0" w:sz="4" w:val="single"/>
          <w:right w:color="a8988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5f0eb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23">
            <w:pPr>
              <w:spacing w:after="0" w:before="0" w:lineRule="auto"/>
              <w:ind w:left="0" w:firstLine="0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c2a28"/>
                <w:rtl w:val="0"/>
              </w:rPr>
              <w:t xml:space="preserve">1. What was going on in my life, and what were you feeling or struggling with in that season?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before="4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5a5753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a89880" w:space="0" w:sz="4" w:val="single"/>
          <w:left w:color="a89880" w:space="0" w:sz="4" w:val="single"/>
          <w:bottom w:color="a89880" w:space="0" w:sz="4" w:val="single"/>
          <w:right w:color="a8988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5f0eb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26">
            <w:pPr>
              <w:spacing w:after="0"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2c2a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color w:val="2c2a28"/>
                <w:sz w:val="20"/>
                <w:szCs w:val="20"/>
                <w:rtl w:val="0"/>
              </w:rPr>
              <w:t xml:space="preserve">2.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2c2a28"/>
                <w:rtl w:val="0"/>
              </w:rPr>
              <w:t xml:space="preserve">How did I experience God in that moment or season — and what did He teach me or show me about Himself through it?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spacing w:after="0" w:before="0" w:lineRule="auto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after="0" w:before="0" w:lineRule="auto"/>
              <w:jc w:val="left"/>
              <w:rPr>
                <w:rFonts w:ascii="Montserrat" w:cs="Montserrat" w:eastAsia="Montserrat" w:hAnsi="Montserrat"/>
                <w:color w:val="5a575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before="0" w:lineRule="auto"/>
              <w:jc w:val="left"/>
              <w:rPr>
                <w:rFonts w:ascii="Montserrat" w:cs="Montserrat" w:eastAsia="Montserrat" w:hAnsi="Montserrat"/>
                <w:color w:val="5a575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before="0" w:lineRule="auto"/>
              <w:jc w:val="left"/>
              <w:rPr>
                <w:rFonts w:ascii="Montserrat" w:cs="Montserrat" w:eastAsia="Montserrat" w:hAnsi="Montserrat"/>
                <w:color w:val="5a575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before="0" w:lineRule="auto"/>
              <w:jc w:val="left"/>
              <w:rPr>
                <w:rFonts w:ascii="Montserrat" w:cs="Montserrat" w:eastAsia="Montserrat" w:hAnsi="Montserrat"/>
                <w:color w:val="5a575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before="0" w:lineRule="auto"/>
              <w:jc w:val="left"/>
              <w:rPr>
                <w:rFonts w:ascii="Montserrat" w:cs="Montserrat" w:eastAsia="Montserrat" w:hAnsi="Montserrat"/>
                <w:color w:val="5a575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before="0" w:lineRule="auto"/>
              <w:jc w:val="left"/>
              <w:rPr>
                <w:rFonts w:ascii="Montserrat" w:cs="Montserrat" w:eastAsia="Montserrat" w:hAnsi="Montserrat"/>
                <w:color w:val="5a575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before="0" w:lineRule="auto"/>
              <w:jc w:val="left"/>
              <w:rPr>
                <w:rFonts w:ascii="Montserrat" w:cs="Montserrat" w:eastAsia="Montserrat" w:hAnsi="Montserrat"/>
                <w:color w:val="5a575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before="4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5a5753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a89880" w:space="0" w:sz="4" w:val="single"/>
          <w:left w:color="a89880" w:space="0" w:sz="4" w:val="single"/>
          <w:bottom w:color="a89880" w:space="0" w:sz="4" w:val="single"/>
          <w:right w:color="a8988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5f0eb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3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color w:val="2c2a28"/>
                <w:sz w:val="20"/>
                <w:szCs w:val="20"/>
                <w:rtl w:val="0"/>
              </w:rPr>
              <w:t xml:space="preserve">3.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c2a28"/>
                <w:rtl w:val="0"/>
              </w:rPr>
              <w:t xml:space="preserve">How has this experience changed me or helped me grow?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spacing w:after="0" w:before="0" w:lineRule="auto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spacing w:after="0" w:before="0" w:lineRule="auto"/>
              <w:jc w:val="left"/>
              <w:rPr>
                <w:rFonts w:ascii="Montserrat" w:cs="Montserrat" w:eastAsia="Montserrat" w:hAnsi="Montserrat"/>
                <w:color w:val="5a575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before="0" w:lineRule="auto"/>
              <w:jc w:val="left"/>
              <w:rPr>
                <w:rFonts w:ascii="Montserrat" w:cs="Montserrat" w:eastAsia="Montserrat" w:hAnsi="Montserrat"/>
                <w:color w:val="5a575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before="0" w:lineRule="auto"/>
              <w:jc w:val="left"/>
              <w:rPr>
                <w:rFonts w:ascii="Montserrat" w:cs="Montserrat" w:eastAsia="Montserrat" w:hAnsi="Montserrat"/>
                <w:color w:val="5a575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before="0" w:lineRule="auto"/>
              <w:jc w:val="left"/>
              <w:rPr>
                <w:rFonts w:ascii="Montserrat" w:cs="Montserrat" w:eastAsia="Montserrat" w:hAnsi="Montserrat"/>
                <w:color w:val="5a575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before="0" w:lineRule="auto"/>
              <w:jc w:val="left"/>
              <w:rPr>
                <w:rFonts w:ascii="Montserrat" w:cs="Montserrat" w:eastAsia="Montserrat" w:hAnsi="Montserrat"/>
                <w:color w:val="5a575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before="0" w:lineRule="auto"/>
              <w:jc w:val="left"/>
              <w:rPr>
                <w:rFonts w:ascii="Montserrat" w:cs="Montserrat" w:eastAsia="Montserrat" w:hAnsi="Montserrat"/>
                <w:color w:val="5a575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0" w:before="4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5a5753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bottom w:color="c4896a" w:space="4" w:sz="8" w:val="single"/>
        </w:pBdr>
        <w:spacing w:after="60" w:before="16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1"/>
          <w:color w:val="c4896a"/>
          <w:sz w:val="20"/>
          <w:szCs w:val="20"/>
          <w:rtl w:val="0"/>
        </w:rPr>
        <w:t xml:space="preserve">WRITE YOUR 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60" w:before="20" w:lineRule="auto"/>
        <w:rPr>
          <w:rFonts w:ascii="Montserrat" w:cs="Montserrat" w:eastAsia="Montserrat" w:hAnsi="Montserrat"/>
          <w:color w:val="5a5753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Using your notes above, write a short version of your testimony that could be shared in 2–3 minutes.</w:t>
      </w: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a89880" w:space="0" w:sz="4" w:val="single"/>
          <w:left w:color="a89880" w:space="0" w:sz="4" w:val="single"/>
          <w:bottom w:color="a89880" w:space="0" w:sz="4" w:val="single"/>
          <w:right w:color="a8988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5f0eb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3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color w:val="2c2a28"/>
                <w:sz w:val="20"/>
                <w:szCs w:val="20"/>
                <w:rtl w:val="0"/>
              </w:rPr>
              <w:t xml:space="preserve">Your testimony paragraph: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before="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bottom w:color="c4896a" w:space="4" w:sz="8" w:val="single"/>
        </w:pBdr>
        <w:spacing w:after="60" w:before="16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1"/>
          <w:color w:val="c4896a"/>
          <w:sz w:val="20"/>
          <w:szCs w:val="20"/>
          <w:rtl w:val="0"/>
        </w:rPr>
        <w:t xml:space="preserve">PRACTICE SHARING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60" w:before="2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5a5753"/>
          <w:sz w:val="22"/>
          <w:szCs w:val="22"/>
          <w:rtl w:val="0"/>
        </w:rPr>
        <w:t xml:space="preserve">Practicing your testimony in a safe setting is one of the best ways to build confidence and refine your story. You may discover details worth adding — or realize some things don’t need to be included. Share either your longer written version or a shorter 2–3 minute version with a partner, small group, or someone discipling you. The more you practice, the more natural it becomes.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6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5a5753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"/>
        <w:gridCol w:w="10020"/>
        <w:tblGridChange w:id="0">
          <w:tblGrid>
            <w:gridCol w:w="60"/>
            <w:gridCol w:w="10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89880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5f0eb" w:val="clear"/>
            <w:tcMar>
              <w:top w:w="120.0" w:type="dxa"/>
              <w:left w:w="16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spacing w:after="30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color w:val="a89880"/>
                <w:sz w:val="18"/>
                <w:szCs w:val="18"/>
                <w:rtl w:val="0"/>
              </w:rPr>
              <w:t xml:space="preserve">REFLECT &amp; CONNECT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5a5753"/>
                <w:sz w:val="22"/>
                <w:szCs w:val="22"/>
                <w:rtl w:val="0"/>
              </w:rPr>
              <w:t xml:space="preserve">Your story matters because it is God's story — and someone out there needs to hear it. Who can you share your testimony with this week?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5840" w:w="12240" w:orient="portrait"/>
      <w:pgMar w:bottom="1440" w:top="720" w:left="1080" w:right="1080" w:header="400" w:footer="4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shd w:fill="f2ede8" w:val="clear"/>
      <w:tabs>
        <w:tab w:val="right" w:leader="none" w:pos="9360"/>
      </w:tabs>
      <w:spacing w:after="80" w:before="80" w:lineRule="auto"/>
      <w:rPr/>
    </w:pPr>
    <w:r w:rsidDel="00000000" w:rsidR="00000000" w:rsidRPr="00000000">
      <w:rPr>
        <w:rFonts w:ascii="Montserrat" w:cs="Montserrat" w:eastAsia="Montserrat" w:hAnsi="Montserrat"/>
        <w:i w:val="1"/>
        <w:iCs w:val="1"/>
        <w:color w:val="a89880"/>
        <w:sz w:val="14"/>
        <w:szCs w:val="14"/>
        <w:rtl w:val="0"/>
      </w:rPr>
      <w:t xml:space="preserve">Equipping leaders to teach God’s Word with confidence.</w:t>
      <w:tab/>
    </w:r>
    <w:r w:rsidDel="00000000" w:rsidR="00000000" w:rsidRPr="00000000">
      <w:rPr>
        <w:rFonts w:ascii="Montserrat" w:cs="Montserrat" w:eastAsia="Montserrat" w:hAnsi="Montserrat"/>
        <w:b w:val="1"/>
        <w:bCs w:val="1"/>
        <w:color w:val="c4896a"/>
        <w:sz w:val="14"/>
        <w:szCs w:val="14"/>
        <w:rtl w:val="0"/>
      </w:rPr>
      <w:t xml:space="preserve">redeemedblog.com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shd w:fill="f2ede8" w:val="clear"/>
      <w:tabs>
        <w:tab w:val="right" w:leader="none" w:pos="9360"/>
      </w:tabs>
      <w:spacing w:after="80" w:before="80" w:lineRule="auto"/>
      <w:rPr/>
    </w:pPr>
    <w:r w:rsidDel="00000000" w:rsidR="00000000" w:rsidRPr="00000000">
      <w:rPr>
        <w:rFonts w:ascii="Montserrat" w:cs="Montserrat" w:eastAsia="Montserrat" w:hAnsi="Montserrat"/>
        <w:i w:val="1"/>
        <w:iCs w:val="1"/>
        <w:color w:val="a89880"/>
        <w:sz w:val="14"/>
        <w:szCs w:val="14"/>
        <w:rtl w:val="0"/>
      </w:rPr>
      <w:t xml:space="preserve">Equipping leaders to teach God’s Word with confidence.</w:t>
    </w:r>
    <w:r w:rsidDel="00000000" w:rsidR="00000000" w:rsidRPr="00000000">
      <w:rPr>
        <w:rFonts w:ascii="Montserrat" w:cs="Montserrat" w:eastAsia="Montserrat" w:hAnsi="Montserrat"/>
        <w:b w:val="1"/>
        <w:bCs w:val="1"/>
        <w:color w:val="c4896a"/>
        <w:sz w:val="14"/>
        <w:szCs w:val="14"/>
        <w:rtl w:val="0"/>
      </w:rPr>
      <w:t xml:space="preserve">redeemedblog.com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qcsytFakeZnhS4Ec+DDiSQH3dw==">CgMxLjA4AHIhMVB0WGdydjZhWDZybE1mX2hsZldxRzVRRU4tYzlqNzgx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