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12.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512"/>
        <w:tblGridChange w:id="0">
          <w:tblGrid>
            <w:gridCol w:w="1051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20.0" w:type="dxa"/>
              <w:left w:w="240.0" w:type="dxa"/>
              <w:bottom w:w="120.0" w:type="dxa"/>
              <w:right w:w="240.0" w:type="dxa"/>
            </w:tcMar>
          </w:tcPr>
          <w:p w:rsidR="00000000" w:rsidDel="00000000" w:rsidP="00000000" w:rsidRDefault="00000000" w:rsidRPr="00000000" w14:paraId="00000002">
            <w:pPr>
              <w:spacing w:after="20"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03">
            <w:pPr>
              <w:spacing w:after="0" w:before="0" w:lineRule="auto"/>
              <w:jc w:val="left"/>
              <w:rPr/>
            </w:pPr>
            <w:r w:rsidDel="00000000" w:rsidR="00000000" w:rsidRPr="00000000">
              <w:rPr>
                <w:rFonts w:ascii="Montserrat" w:cs="Montserrat" w:eastAsia="Montserrat" w:hAnsi="Montserrat"/>
                <w:b w:val="1"/>
                <w:bCs w:val="1"/>
                <w:i w:val="0"/>
                <w:iCs w:val="0"/>
                <w:smallCaps w:val="1"/>
                <w:color w:val="ffffff"/>
                <w:sz w:val="34"/>
                <w:szCs w:val="34"/>
                <w:rtl w:val="0"/>
              </w:rPr>
              <w:t xml:space="preserve">HOW TO READ THE BIBLE</w:t>
            </w:r>
            <w:r w:rsidDel="00000000" w:rsidR="00000000" w:rsidRPr="00000000">
              <w:rPr>
                <w:rtl w:val="0"/>
              </w:rPr>
            </w:r>
          </w:p>
        </w:tc>
      </w:tr>
    </w:tbl>
    <w:p w:rsidR="00000000" w:rsidDel="00000000" w:rsidP="00000000" w:rsidRDefault="00000000" w:rsidRPr="00000000" w14:paraId="00000004">
      <w:pPr>
        <w:spacing w:after="0" w:before="3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
        <w:tblW w:w="10512.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0"/>
        <w:gridCol w:w="9912"/>
        <w:tblGridChange w:id="0">
          <w:tblGrid>
            <w:gridCol w:w="600"/>
            <w:gridCol w:w="991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80.0" w:type="dxa"/>
              <w:left w:w="80.0" w:type="dxa"/>
              <w:bottom w:w="80.0" w:type="dxa"/>
              <w:right w:w="80.0" w:type="dxa"/>
            </w:tcMar>
            <w:vAlign w:val="center"/>
          </w:tcPr>
          <w:p w:rsidR="00000000" w:rsidDel="00000000" w:rsidP="00000000" w:rsidRDefault="00000000" w:rsidRPr="00000000" w14:paraId="00000005">
            <w:pPr>
              <w:spacing w:after="0" w:before="0" w:lineRule="auto"/>
              <w:jc w:val="center"/>
              <w:rPr/>
            </w:pPr>
            <w:r w:rsidDel="00000000" w:rsidR="00000000" w:rsidRPr="00000000">
              <w:rPr>
                <w:rFonts w:ascii="Montserrat" w:cs="Montserrat" w:eastAsia="Montserrat" w:hAnsi="Montserrat"/>
                <w:b w:val="1"/>
                <w:bCs w:val="1"/>
                <w:i w:val="0"/>
                <w:iCs w:val="0"/>
                <w:smallCaps w:val="0"/>
                <w:color w:val="ffffff"/>
                <w:sz w:val="36"/>
                <w:szCs w:val="36"/>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80.0" w:type="dxa"/>
              <w:left w:w="160.0" w:type="dxa"/>
              <w:bottom w:w="80.0" w:type="dxa"/>
              <w:right w:w="120.0" w:type="dxa"/>
            </w:tcMar>
            <w:vAlign w:val="center"/>
          </w:tcPr>
          <w:p w:rsidR="00000000" w:rsidDel="00000000" w:rsidP="00000000" w:rsidRDefault="00000000" w:rsidRPr="00000000" w14:paraId="00000006">
            <w:pPr>
              <w:spacing w:after="0" w:before="0" w:lineRule="auto"/>
              <w:jc w:val="left"/>
              <w:rPr/>
            </w:pPr>
            <w:r w:rsidDel="00000000" w:rsidR="00000000" w:rsidRPr="00000000">
              <w:rPr>
                <w:rFonts w:ascii="Montserrat" w:cs="Montserrat" w:eastAsia="Montserrat" w:hAnsi="Montserrat"/>
                <w:b w:val="1"/>
                <w:bCs w:val="1"/>
                <w:i w:val="0"/>
                <w:iCs w:val="0"/>
                <w:smallCaps w:val="1"/>
                <w:color w:val="ffffff"/>
                <w:sz w:val="22"/>
                <w:szCs w:val="22"/>
                <w:rtl w:val="0"/>
              </w:rPr>
              <w:t xml:space="preserve">WHAT’S IN THE BIBLE?</w:t>
            </w:r>
            <w:r w:rsidDel="00000000" w:rsidR="00000000" w:rsidRPr="00000000">
              <w:rPr>
                <w:rtl w:val="0"/>
              </w:rPr>
            </w:r>
          </w:p>
        </w:tc>
      </w:tr>
      <w:tr>
        <w:trPr>
          <w:cantSplit w:val="0"/>
          <w:tblHeader w:val="0"/>
        </w:trPr>
        <w:tc>
          <w:tcPr>
            <w:gridSpan w:val="2"/>
            <w:tcBorders>
              <w:top w:color="a89880" w:space="0" w:sz="4" w:val="single"/>
              <w:left w:color="a89880" w:space="0" w:sz="4" w:val="single"/>
              <w:bottom w:color="a89880" w:space="0" w:sz="4" w:val="single"/>
              <w:right w:color="a89880" w:space="0" w:sz="4" w:val="single"/>
            </w:tcBorders>
            <w:shd w:fill="f2ede8" w:val="clear"/>
            <w:tcMar>
              <w:top w:w="80.0" w:type="dxa"/>
              <w:left w:w="140.0" w:type="dxa"/>
              <w:bottom w:w="80.0" w:type="dxa"/>
              <w:right w:w="140.0" w:type="dxa"/>
            </w:tcMar>
          </w:tcPr>
          <w:p w:rsidR="00000000" w:rsidDel="00000000" w:rsidP="00000000" w:rsidRDefault="00000000" w:rsidRPr="00000000" w14:paraId="00000007">
            <w:pPr>
              <w:spacing w:after="30" w:before="20" w:lineRule="auto"/>
              <w:jc w:val="left"/>
              <w:rPr/>
            </w:pPr>
            <w:r w:rsidDel="00000000" w:rsidR="00000000" w:rsidRPr="00000000">
              <w:rPr>
                <w:rFonts w:ascii="Montserrat" w:cs="Montserrat" w:eastAsia="Montserrat" w:hAnsi="Montserrat"/>
                <w:b w:val="0"/>
                <w:bCs w:val="0"/>
                <w:i w:val="0"/>
                <w:iCs w:val="0"/>
                <w:smallCaps w:val="0"/>
                <w:color w:val="5a5753"/>
                <w:sz w:val="19"/>
                <w:szCs w:val="19"/>
                <w:rtl w:val="0"/>
              </w:rPr>
              <w:t xml:space="preserve">Knowing the basic makeup and structure of the Bible will help you feel more comfortable as you discern what is being said. Here is a short overview of what you can expect from your Bible.</w:t>
            </w:r>
            <w:r w:rsidDel="00000000" w:rsidR="00000000" w:rsidRPr="00000000">
              <w:rPr>
                <w:rtl w:val="0"/>
              </w:rPr>
            </w:r>
          </w:p>
          <w:p w:rsidR="00000000" w:rsidDel="00000000" w:rsidP="00000000" w:rsidRDefault="00000000" w:rsidRPr="00000000" w14:paraId="00000008">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9">
            <w:pPr>
              <w:spacing w:after="14" w:before="10" w:lineRule="auto"/>
              <w:ind w:left="360" w:firstLine="0"/>
              <w:jc w:val="left"/>
              <w:rPr/>
            </w:pPr>
            <w:r w:rsidDel="00000000" w:rsidR="00000000" w:rsidRPr="00000000">
              <w:rPr>
                <w:rFonts w:ascii="Montserrat" w:cs="Montserrat" w:eastAsia="Montserrat" w:hAnsi="Montserrat"/>
                <w:b w:val="0"/>
                <w:bCs w:val="0"/>
                <w:i w:val="0"/>
                <w:iCs w:val="0"/>
                <w:smallCaps w:val="0"/>
                <w:color w:val="5a5753"/>
                <w:sz w:val="19"/>
                <w:szCs w:val="19"/>
                <w:rtl w:val="0"/>
              </w:rPr>
              <w:t xml:space="preserve">•  There are 66 books in the Bible.</w:t>
            </w:r>
            <w:r w:rsidDel="00000000" w:rsidR="00000000" w:rsidRPr="00000000">
              <w:rPr>
                <w:rtl w:val="0"/>
              </w:rPr>
            </w:r>
          </w:p>
          <w:p w:rsidR="00000000" w:rsidDel="00000000" w:rsidP="00000000" w:rsidRDefault="00000000" w:rsidRPr="00000000" w14:paraId="0000000A">
            <w:pPr>
              <w:spacing w:after="14" w:before="10" w:lineRule="auto"/>
              <w:ind w:left="360" w:firstLine="0"/>
              <w:jc w:val="left"/>
              <w:rPr/>
            </w:pPr>
            <w:r w:rsidDel="00000000" w:rsidR="00000000" w:rsidRPr="00000000">
              <w:rPr>
                <w:rFonts w:ascii="Montserrat" w:cs="Montserrat" w:eastAsia="Montserrat" w:hAnsi="Montserrat"/>
                <w:b w:val="0"/>
                <w:bCs w:val="0"/>
                <w:i w:val="0"/>
                <w:iCs w:val="0"/>
                <w:smallCaps w:val="0"/>
                <w:color w:val="5a5753"/>
                <w:sz w:val="19"/>
                <w:szCs w:val="19"/>
                <w:rtl w:val="0"/>
              </w:rPr>
              <w:t xml:space="preserve">•  Approximately 40 different authors contributed to the Bible.</w:t>
            </w:r>
            <w:r w:rsidDel="00000000" w:rsidR="00000000" w:rsidRPr="00000000">
              <w:rPr>
                <w:rtl w:val="0"/>
              </w:rPr>
            </w:r>
          </w:p>
          <w:p w:rsidR="00000000" w:rsidDel="00000000" w:rsidP="00000000" w:rsidRDefault="00000000" w:rsidRPr="00000000" w14:paraId="0000000B">
            <w:pPr>
              <w:spacing w:after="14" w:before="10" w:lineRule="auto"/>
              <w:ind w:left="360" w:firstLine="0"/>
              <w:jc w:val="left"/>
              <w:rPr/>
            </w:pPr>
            <w:r w:rsidDel="00000000" w:rsidR="00000000" w:rsidRPr="00000000">
              <w:rPr>
                <w:rFonts w:ascii="Montserrat" w:cs="Montserrat" w:eastAsia="Montserrat" w:hAnsi="Montserrat"/>
                <w:b w:val="0"/>
                <w:bCs w:val="0"/>
                <w:i w:val="0"/>
                <w:iCs w:val="0"/>
                <w:smallCaps w:val="0"/>
                <w:color w:val="5a5753"/>
                <w:sz w:val="19"/>
                <w:szCs w:val="19"/>
                <w:rtl w:val="0"/>
              </w:rPr>
              <w:t xml:space="preserve">•  The authors range from kings, fishermen, priests, government officials, shepherds, doctors, and more.</w:t>
            </w:r>
            <w:r w:rsidDel="00000000" w:rsidR="00000000" w:rsidRPr="00000000">
              <w:rPr>
                <w:rtl w:val="0"/>
              </w:rPr>
            </w:r>
          </w:p>
          <w:p w:rsidR="00000000" w:rsidDel="00000000" w:rsidP="00000000" w:rsidRDefault="00000000" w:rsidRPr="00000000" w14:paraId="0000000C">
            <w:pPr>
              <w:spacing w:after="14" w:before="10" w:lineRule="auto"/>
              <w:ind w:left="360" w:firstLine="0"/>
              <w:jc w:val="left"/>
              <w:rPr/>
            </w:pPr>
            <w:r w:rsidDel="00000000" w:rsidR="00000000" w:rsidRPr="00000000">
              <w:rPr>
                <w:rFonts w:ascii="Montserrat" w:cs="Montserrat" w:eastAsia="Montserrat" w:hAnsi="Montserrat"/>
                <w:b w:val="0"/>
                <w:bCs w:val="0"/>
                <w:i w:val="0"/>
                <w:iCs w:val="0"/>
                <w:smallCaps w:val="0"/>
                <w:color w:val="c4896a"/>
                <w:sz w:val="19"/>
                <w:szCs w:val="19"/>
                <w:rtl w:val="0"/>
              </w:rPr>
              <w:t xml:space="preserve">•  </w:t>
            </w:r>
            <w:r w:rsidDel="00000000" w:rsidR="00000000" w:rsidRPr="00000000">
              <w:rPr>
                <w:rFonts w:ascii="Montserrat" w:cs="Montserrat" w:eastAsia="Montserrat" w:hAnsi="Montserrat"/>
                <w:b w:val="1"/>
                <w:bCs w:val="1"/>
                <w:i w:val="0"/>
                <w:iCs w:val="0"/>
                <w:smallCaps w:val="0"/>
                <w:color w:val="2c2a28"/>
                <w:sz w:val="19"/>
                <w:szCs w:val="19"/>
                <w:rtl w:val="0"/>
              </w:rPr>
              <w:t xml:space="preserve">The Old Testament</w:t>
            </w:r>
            <w:r w:rsidDel="00000000" w:rsidR="00000000" w:rsidRPr="00000000">
              <w:rPr>
                <w:rFonts w:ascii="Montserrat" w:cs="Montserrat" w:eastAsia="Montserrat" w:hAnsi="Montserrat"/>
                <w:b w:val="0"/>
                <w:bCs w:val="0"/>
                <w:i w:val="0"/>
                <w:iCs w:val="0"/>
                <w:smallCaps w:val="0"/>
                <w:color w:val="5a5753"/>
                <w:sz w:val="19"/>
                <w:szCs w:val="19"/>
                <w:rtl w:val="0"/>
              </w:rPr>
              <w:t xml:space="preserve"> (the story before Jesus’ life on earth) and </w:t>
            </w:r>
            <w:r w:rsidDel="00000000" w:rsidR="00000000" w:rsidRPr="00000000">
              <w:rPr>
                <w:rtl w:val="0"/>
              </w:rPr>
            </w:r>
          </w:p>
          <w:p w:rsidR="00000000" w:rsidDel="00000000" w:rsidP="00000000" w:rsidRDefault="00000000" w:rsidRPr="00000000" w14:paraId="0000000D">
            <w:pPr>
              <w:spacing w:after="14" w:before="10" w:lineRule="auto"/>
              <w:ind w:left="360" w:firstLine="0"/>
              <w:jc w:val="left"/>
              <w:rPr/>
            </w:pPr>
            <w:r w:rsidDel="00000000" w:rsidR="00000000" w:rsidRPr="00000000">
              <w:rPr>
                <w:rFonts w:ascii="Montserrat" w:cs="Montserrat" w:eastAsia="Montserrat" w:hAnsi="Montserrat"/>
                <w:b w:val="0"/>
                <w:bCs w:val="0"/>
                <w:i w:val="0"/>
                <w:iCs w:val="0"/>
                <w:smallCaps w:val="0"/>
                <w:color w:val="c4896a"/>
                <w:sz w:val="19"/>
                <w:szCs w:val="19"/>
                <w:rtl w:val="0"/>
              </w:rPr>
              <w:t xml:space="preserve">•  </w:t>
            </w:r>
            <w:r w:rsidDel="00000000" w:rsidR="00000000" w:rsidRPr="00000000">
              <w:rPr>
                <w:rFonts w:ascii="Montserrat" w:cs="Montserrat" w:eastAsia="Montserrat" w:hAnsi="Montserrat"/>
                <w:b w:val="1"/>
                <w:bCs w:val="1"/>
                <w:i w:val="0"/>
                <w:iCs w:val="0"/>
                <w:smallCaps w:val="0"/>
                <w:color w:val="2c2a28"/>
                <w:sz w:val="19"/>
                <w:szCs w:val="19"/>
                <w:rtl w:val="0"/>
              </w:rPr>
              <w:t xml:space="preserve">The Old Testament</w:t>
            </w:r>
            <w:r w:rsidDel="00000000" w:rsidR="00000000" w:rsidRPr="00000000">
              <w:rPr>
                <w:rFonts w:ascii="Montserrat" w:cs="Montserrat" w:eastAsia="Montserrat" w:hAnsi="Montserrat"/>
                <w:b w:val="0"/>
                <w:bCs w:val="0"/>
                <w:i w:val="0"/>
                <w:iCs w:val="0"/>
                <w:smallCaps w:val="0"/>
                <w:color w:val="5a5753"/>
                <w:sz w:val="19"/>
                <w:szCs w:val="19"/>
                <w:rtl w:val="0"/>
              </w:rPr>
              <w:t xml:space="preserve"> (the story before Jesus’ life on earth) and </w:t>
            </w:r>
            <w:r w:rsidDel="00000000" w:rsidR="00000000" w:rsidRPr="00000000">
              <w:rPr>
                <w:rFonts w:ascii="Montserrat" w:cs="Montserrat" w:eastAsia="Montserrat" w:hAnsi="Montserrat"/>
                <w:b w:val="1"/>
                <w:bCs w:val="1"/>
                <w:i w:val="0"/>
                <w:iCs w:val="0"/>
                <w:smallCaps w:val="0"/>
                <w:color w:val="2c2a28"/>
                <w:sz w:val="19"/>
                <w:szCs w:val="19"/>
                <w:rtl w:val="0"/>
              </w:rPr>
              <w:t xml:space="preserve">The New Testament</w:t>
            </w:r>
            <w:r w:rsidDel="00000000" w:rsidR="00000000" w:rsidRPr="00000000">
              <w:rPr>
                <w:rFonts w:ascii="Montserrat" w:cs="Montserrat" w:eastAsia="Montserrat" w:hAnsi="Montserrat"/>
                <w:b w:val="0"/>
                <w:bCs w:val="0"/>
                <w:i w:val="0"/>
                <w:iCs w:val="0"/>
                <w:smallCaps w:val="0"/>
                <w:color w:val="5a5753"/>
                <w:sz w:val="19"/>
                <w:szCs w:val="19"/>
                <w:rtl w:val="0"/>
              </w:rPr>
              <w:t xml:space="preserve"> (the story of Jesus and the early church).</w:t>
            </w:r>
            <w:r w:rsidDel="00000000" w:rsidR="00000000" w:rsidRPr="00000000">
              <w:rPr>
                <w:rtl w:val="0"/>
              </w:rPr>
            </w:r>
          </w:p>
          <w:p w:rsidR="00000000" w:rsidDel="00000000" w:rsidP="00000000" w:rsidRDefault="00000000" w:rsidRPr="00000000" w14:paraId="0000000E">
            <w:pPr>
              <w:spacing w:after="14" w:before="10" w:lineRule="auto"/>
              <w:ind w:left="360" w:firstLine="0"/>
              <w:jc w:val="left"/>
              <w:rPr/>
            </w:pPr>
            <w:r w:rsidDel="00000000" w:rsidR="00000000" w:rsidRPr="00000000">
              <w:rPr>
                <w:rFonts w:ascii="Montserrat" w:cs="Montserrat" w:eastAsia="Montserrat" w:hAnsi="Montserrat"/>
                <w:b w:val="0"/>
                <w:bCs w:val="0"/>
                <w:i w:val="0"/>
                <w:iCs w:val="0"/>
                <w:smallCaps w:val="0"/>
                <w:color w:val="5a5753"/>
                <w:sz w:val="19"/>
                <w:szCs w:val="19"/>
                <w:rtl w:val="0"/>
              </w:rPr>
              <w:t xml:space="preserve">•  The three prominent genres in the Bible are narrative, poetry, and prose-discourse — such as the letters.</w:t>
            </w:r>
            <w:r w:rsidDel="00000000" w:rsidR="00000000" w:rsidRPr="00000000">
              <w:rPr>
                <w:rtl w:val="0"/>
              </w:rPr>
            </w:r>
          </w:p>
        </w:tc>
      </w:tr>
    </w:tbl>
    <w:p w:rsidR="00000000" w:rsidDel="00000000" w:rsidP="00000000" w:rsidRDefault="00000000" w:rsidRPr="00000000" w14:paraId="00000010">
      <w:pPr>
        <w:spacing w:after="0" w:before="3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3"/>
        <w:tblW w:w="10512.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0"/>
        <w:gridCol w:w="9912"/>
        <w:tblGridChange w:id="0">
          <w:tblGrid>
            <w:gridCol w:w="600"/>
            <w:gridCol w:w="991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80.0" w:type="dxa"/>
              <w:left w:w="80.0" w:type="dxa"/>
              <w:bottom w:w="80.0" w:type="dxa"/>
              <w:right w:w="80.0" w:type="dxa"/>
            </w:tcMar>
            <w:vAlign w:val="center"/>
          </w:tcPr>
          <w:p w:rsidR="00000000" w:rsidDel="00000000" w:rsidP="00000000" w:rsidRDefault="00000000" w:rsidRPr="00000000" w14:paraId="00000011">
            <w:pPr>
              <w:spacing w:after="0" w:before="0" w:lineRule="auto"/>
              <w:jc w:val="center"/>
              <w:rPr/>
            </w:pPr>
            <w:r w:rsidDel="00000000" w:rsidR="00000000" w:rsidRPr="00000000">
              <w:rPr>
                <w:rFonts w:ascii="Montserrat" w:cs="Montserrat" w:eastAsia="Montserrat" w:hAnsi="Montserrat"/>
                <w:b w:val="1"/>
                <w:bCs w:val="1"/>
                <w:i w:val="0"/>
                <w:iCs w:val="0"/>
                <w:smallCaps w:val="0"/>
                <w:color w:val="ffffff"/>
                <w:sz w:val="36"/>
                <w:szCs w:val="36"/>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80.0" w:type="dxa"/>
              <w:left w:w="160.0" w:type="dxa"/>
              <w:bottom w:w="80.0" w:type="dxa"/>
              <w:right w:w="120.0" w:type="dxa"/>
            </w:tcMar>
            <w:vAlign w:val="center"/>
          </w:tcPr>
          <w:p w:rsidR="00000000" w:rsidDel="00000000" w:rsidP="00000000" w:rsidRDefault="00000000" w:rsidRPr="00000000" w14:paraId="00000012">
            <w:pPr>
              <w:spacing w:after="0" w:before="0" w:lineRule="auto"/>
              <w:jc w:val="left"/>
              <w:rPr/>
            </w:pPr>
            <w:r w:rsidDel="00000000" w:rsidR="00000000" w:rsidRPr="00000000">
              <w:rPr>
                <w:rFonts w:ascii="Montserrat" w:cs="Montserrat" w:eastAsia="Montserrat" w:hAnsi="Montserrat"/>
                <w:b w:val="1"/>
                <w:bCs w:val="1"/>
                <w:i w:val="0"/>
                <w:iCs w:val="0"/>
                <w:smallCaps w:val="1"/>
                <w:color w:val="ffffff"/>
                <w:sz w:val="22"/>
                <w:szCs w:val="22"/>
                <w:rtl w:val="0"/>
              </w:rPr>
              <w:t xml:space="preserve">WHERE DO I BEGIN READING?</w:t>
            </w:r>
            <w:r w:rsidDel="00000000" w:rsidR="00000000" w:rsidRPr="00000000">
              <w:rPr>
                <w:rtl w:val="0"/>
              </w:rPr>
            </w:r>
          </w:p>
        </w:tc>
      </w:tr>
      <w:tr>
        <w:trPr>
          <w:cantSplit w:val="0"/>
          <w:tblHeader w:val="0"/>
        </w:trPr>
        <w:tc>
          <w:tcPr>
            <w:gridSpan w:val="2"/>
            <w:tcBorders>
              <w:top w:color="a89880" w:space="0" w:sz="4" w:val="single"/>
              <w:left w:color="a89880" w:space="0" w:sz="4" w:val="single"/>
              <w:bottom w:color="a89880" w:space="0" w:sz="4" w:val="single"/>
              <w:right w:color="a89880" w:space="0" w:sz="4" w:val="single"/>
            </w:tcBorders>
            <w:shd w:fill="f2ede8" w:val="clear"/>
            <w:tcMar>
              <w:top w:w="80.0" w:type="dxa"/>
              <w:left w:w="140.0" w:type="dxa"/>
              <w:bottom w:w="80.0" w:type="dxa"/>
              <w:right w:w="140.0" w:type="dxa"/>
            </w:tcMar>
          </w:tcPr>
          <w:p w:rsidR="00000000" w:rsidDel="00000000" w:rsidP="00000000" w:rsidRDefault="00000000" w:rsidRPr="00000000" w14:paraId="00000013">
            <w:pPr>
              <w:spacing w:after="12" w:before="10" w:lineRule="auto"/>
              <w:jc w:val="left"/>
              <w:rPr/>
            </w:pPr>
            <w:r w:rsidDel="00000000" w:rsidR="00000000" w:rsidRPr="00000000">
              <w:rPr>
                <w:rFonts w:ascii="Montserrat" w:cs="Montserrat" w:eastAsia="Montserrat" w:hAnsi="Montserrat"/>
                <w:b w:val="1"/>
                <w:bCs w:val="1"/>
                <w:i w:val="0"/>
                <w:iCs w:val="0"/>
                <w:smallCaps w:val="0"/>
                <w:color w:val="c4896a"/>
                <w:sz w:val="19"/>
                <w:szCs w:val="19"/>
                <w:rtl w:val="0"/>
              </w:rPr>
              <w:t xml:space="preserve">Begin with a Gospel Book</w:t>
            </w:r>
            <w:r w:rsidDel="00000000" w:rsidR="00000000" w:rsidRPr="00000000">
              <w:rPr>
                <w:rtl w:val="0"/>
              </w:rPr>
            </w:r>
          </w:p>
          <w:p w:rsidR="00000000" w:rsidDel="00000000" w:rsidP="00000000" w:rsidRDefault="00000000" w:rsidRPr="00000000" w14:paraId="00000014">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19"/>
                <w:szCs w:val="19"/>
                <w:rtl w:val="0"/>
              </w:rPr>
              <w:t xml:space="preserve">If you are new to the Bible, start with one of the four gospel books in the New Testament: </w:t>
            </w:r>
            <w:r w:rsidDel="00000000" w:rsidR="00000000" w:rsidRPr="00000000">
              <w:rPr>
                <w:rFonts w:ascii="Montserrat" w:cs="Montserrat" w:eastAsia="Montserrat" w:hAnsi="Montserrat"/>
                <w:b w:val="1"/>
                <w:bCs w:val="1"/>
                <w:i w:val="0"/>
                <w:iCs w:val="0"/>
                <w:smallCaps w:val="0"/>
                <w:color w:val="2c2a28"/>
                <w:sz w:val="19"/>
                <w:szCs w:val="19"/>
                <w:rtl w:val="0"/>
              </w:rPr>
              <w:t xml:space="preserve">Matthew, Mark, Luke, or John.</w:t>
            </w:r>
            <w:r w:rsidDel="00000000" w:rsidR="00000000" w:rsidRPr="00000000">
              <w:rPr>
                <w:rFonts w:ascii="Montserrat" w:cs="Montserrat" w:eastAsia="Montserrat" w:hAnsi="Montserrat"/>
                <w:b w:val="0"/>
                <w:bCs w:val="0"/>
                <w:i w:val="0"/>
                <w:iCs w:val="0"/>
                <w:smallCaps w:val="0"/>
                <w:color w:val="5a5753"/>
                <w:sz w:val="19"/>
                <w:szCs w:val="19"/>
                <w:rtl w:val="0"/>
              </w:rPr>
              <w:t xml:space="preserve"> Each one records the life, death, and resurrection of Jesus.</w:t>
            </w:r>
            <w:r w:rsidDel="00000000" w:rsidR="00000000" w:rsidRPr="00000000">
              <w:rPr>
                <w:rtl w:val="0"/>
              </w:rPr>
            </w:r>
          </w:p>
          <w:p w:rsidR="00000000" w:rsidDel="00000000" w:rsidP="00000000" w:rsidRDefault="00000000" w:rsidRPr="00000000" w14:paraId="00000015">
            <w:pPr>
              <w:spacing w:after="12" w:before="10" w:lineRule="auto"/>
              <w:jc w:val="left"/>
              <w:rPr/>
            </w:pPr>
            <w:r w:rsidDel="00000000" w:rsidR="00000000" w:rsidRPr="00000000">
              <w:rPr>
                <w:rFonts w:ascii="Montserrat" w:cs="Montserrat" w:eastAsia="Montserrat" w:hAnsi="Montserrat"/>
                <w:b w:val="1"/>
                <w:bCs w:val="1"/>
                <w:i w:val="0"/>
                <w:iCs w:val="0"/>
                <w:smallCaps w:val="0"/>
                <w:color w:val="c4896a"/>
                <w:sz w:val="19"/>
                <w:szCs w:val="19"/>
                <w:rtl w:val="0"/>
              </w:rPr>
              <w:t xml:space="preserve">Why Start Here?</w:t>
            </w:r>
            <w:r w:rsidDel="00000000" w:rsidR="00000000" w:rsidRPr="00000000">
              <w:rPr>
                <w:rtl w:val="0"/>
              </w:rPr>
            </w:r>
          </w:p>
          <w:p w:rsidR="00000000" w:rsidDel="00000000" w:rsidP="00000000" w:rsidRDefault="00000000" w:rsidRPr="00000000" w14:paraId="00000016">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19"/>
                <w:szCs w:val="19"/>
                <w:rtl w:val="0"/>
              </w:rPr>
              <w:t xml:space="preserve">The word </w:t>
            </w:r>
            <w:r w:rsidDel="00000000" w:rsidR="00000000" w:rsidRPr="00000000">
              <w:rPr>
                <w:rFonts w:ascii="Montserrat" w:cs="Montserrat" w:eastAsia="Montserrat" w:hAnsi="Montserrat"/>
                <w:b w:val="1"/>
                <w:bCs w:val="1"/>
                <w:i w:val="0"/>
                <w:iCs w:val="0"/>
                <w:smallCaps w:val="0"/>
                <w:color w:val="2c2a28"/>
                <w:sz w:val="19"/>
                <w:szCs w:val="19"/>
                <w:rtl w:val="0"/>
              </w:rPr>
              <w:t xml:space="preserve">gospel</w:t>
            </w:r>
            <w:r w:rsidDel="00000000" w:rsidR="00000000" w:rsidRPr="00000000">
              <w:rPr>
                <w:rFonts w:ascii="Montserrat" w:cs="Montserrat" w:eastAsia="Montserrat" w:hAnsi="Montserrat"/>
                <w:b w:val="0"/>
                <w:bCs w:val="0"/>
                <w:i w:val="0"/>
                <w:iCs w:val="0"/>
                <w:smallCaps w:val="0"/>
                <w:color w:val="5a5753"/>
                <w:sz w:val="19"/>
                <w:szCs w:val="19"/>
                <w:rtl w:val="0"/>
              </w:rPr>
              <w:t xml:space="preserve"> means “good news.” Jesus is the central character of the entire Bible, and everything in Scripture points to Him. Starting with a book focused on His life will help the rest of the Bible come together.</w:t>
            </w:r>
            <w:r w:rsidDel="00000000" w:rsidR="00000000" w:rsidRPr="00000000">
              <w:rPr>
                <w:rtl w:val="0"/>
              </w:rPr>
            </w:r>
          </w:p>
          <w:p w:rsidR="00000000" w:rsidDel="00000000" w:rsidP="00000000" w:rsidRDefault="00000000" w:rsidRPr="00000000" w14:paraId="00000017">
            <w:pPr>
              <w:spacing w:after="12" w:before="10" w:lineRule="auto"/>
              <w:jc w:val="left"/>
              <w:rPr/>
            </w:pPr>
            <w:r w:rsidDel="00000000" w:rsidR="00000000" w:rsidRPr="00000000">
              <w:rPr>
                <w:rFonts w:ascii="Montserrat" w:cs="Montserrat" w:eastAsia="Montserrat" w:hAnsi="Montserrat"/>
                <w:b w:val="1"/>
                <w:bCs w:val="1"/>
                <w:i w:val="0"/>
                <w:iCs w:val="0"/>
                <w:smallCaps w:val="0"/>
                <w:color w:val="c4896a"/>
                <w:sz w:val="19"/>
                <w:szCs w:val="19"/>
                <w:rtl w:val="0"/>
              </w:rPr>
              <w:t xml:space="preserve">Where to Go Next?</w:t>
            </w:r>
            <w:r w:rsidDel="00000000" w:rsidR="00000000" w:rsidRPr="00000000">
              <w:rPr>
                <w:rtl w:val="0"/>
              </w:rPr>
            </w:r>
          </w:p>
          <w:p w:rsidR="00000000" w:rsidDel="00000000" w:rsidP="00000000" w:rsidRDefault="00000000" w:rsidRPr="00000000" w14:paraId="00000018">
            <w:pPr>
              <w:spacing w:after="10" w:before="0" w:lineRule="auto"/>
              <w:jc w:val="left"/>
              <w:rPr/>
            </w:pPr>
            <w:r w:rsidDel="00000000" w:rsidR="00000000" w:rsidRPr="00000000">
              <w:rPr>
                <w:rFonts w:ascii="Montserrat" w:cs="Montserrat" w:eastAsia="Montserrat" w:hAnsi="Montserrat"/>
                <w:b w:val="0"/>
                <w:bCs w:val="0"/>
                <w:i w:val="0"/>
                <w:iCs w:val="0"/>
                <w:smallCaps w:val="0"/>
                <w:color w:val="5a5753"/>
                <w:sz w:val="19"/>
                <w:szCs w:val="19"/>
                <w:rtl w:val="0"/>
              </w:rPr>
              <w:t xml:space="preserve">After finishing a gospel, consider reading one of the letters written to the early churches in the New Testament. These letters retell the gospel story while offering practical guidance for godly living. Or start at the very beginning — open Genesis and watch how God’s plan for Jesus begins to unfold from the first pages of Scripture.</w:t>
            </w:r>
            <w:r w:rsidDel="00000000" w:rsidR="00000000" w:rsidRPr="00000000">
              <w:rPr>
                <w:rtl w:val="0"/>
              </w:rPr>
            </w:r>
          </w:p>
        </w:tc>
      </w:tr>
    </w:tbl>
    <w:p w:rsidR="00000000" w:rsidDel="00000000" w:rsidP="00000000" w:rsidRDefault="00000000" w:rsidRPr="00000000" w14:paraId="0000001A">
      <w:pPr>
        <w:spacing w:after="0" w:before="3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4"/>
        <w:tblW w:w="10512.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0"/>
        <w:gridCol w:w="9912"/>
        <w:tblGridChange w:id="0">
          <w:tblGrid>
            <w:gridCol w:w="600"/>
            <w:gridCol w:w="991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80.0" w:type="dxa"/>
              <w:left w:w="80.0" w:type="dxa"/>
              <w:bottom w:w="80.0" w:type="dxa"/>
              <w:right w:w="80.0" w:type="dxa"/>
            </w:tcMar>
            <w:vAlign w:val="center"/>
          </w:tcPr>
          <w:p w:rsidR="00000000" w:rsidDel="00000000" w:rsidP="00000000" w:rsidRDefault="00000000" w:rsidRPr="00000000" w14:paraId="0000001B">
            <w:pPr>
              <w:spacing w:after="0" w:before="0" w:lineRule="auto"/>
              <w:jc w:val="center"/>
              <w:rPr/>
            </w:pPr>
            <w:r w:rsidDel="00000000" w:rsidR="00000000" w:rsidRPr="00000000">
              <w:rPr>
                <w:rFonts w:ascii="Montserrat" w:cs="Montserrat" w:eastAsia="Montserrat" w:hAnsi="Montserrat"/>
                <w:b w:val="1"/>
                <w:bCs w:val="1"/>
                <w:i w:val="0"/>
                <w:iCs w:val="0"/>
                <w:smallCaps w:val="0"/>
                <w:color w:val="ffffff"/>
                <w:sz w:val="36"/>
                <w:szCs w:val="36"/>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80.0" w:type="dxa"/>
              <w:left w:w="160.0" w:type="dxa"/>
              <w:bottom w:w="80.0" w:type="dxa"/>
              <w:right w:w="120.0" w:type="dxa"/>
            </w:tcMar>
            <w:vAlign w:val="center"/>
          </w:tcPr>
          <w:p w:rsidR="00000000" w:rsidDel="00000000" w:rsidP="00000000" w:rsidRDefault="00000000" w:rsidRPr="00000000" w14:paraId="0000001C">
            <w:pPr>
              <w:spacing w:after="0" w:before="0" w:lineRule="auto"/>
              <w:jc w:val="left"/>
              <w:rPr/>
            </w:pPr>
            <w:r w:rsidDel="00000000" w:rsidR="00000000" w:rsidRPr="00000000">
              <w:rPr>
                <w:rFonts w:ascii="Montserrat" w:cs="Montserrat" w:eastAsia="Montserrat" w:hAnsi="Montserrat"/>
                <w:b w:val="1"/>
                <w:bCs w:val="1"/>
                <w:i w:val="0"/>
                <w:iCs w:val="0"/>
                <w:smallCaps w:val="1"/>
                <w:color w:val="ffffff"/>
                <w:sz w:val="22"/>
                <w:szCs w:val="22"/>
                <w:rtl w:val="0"/>
              </w:rPr>
              <w:t xml:space="preserve">HOW DO I READ THE BIBLE?</w:t>
            </w:r>
            <w:r w:rsidDel="00000000" w:rsidR="00000000" w:rsidRPr="00000000">
              <w:rPr>
                <w:rtl w:val="0"/>
              </w:rPr>
            </w:r>
          </w:p>
        </w:tc>
      </w:tr>
      <w:tr>
        <w:trPr>
          <w:cantSplit w:val="0"/>
          <w:tblHeader w:val="0"/>
        </w:trPr>
        <w:tc>
          <w:tcPr>
            <w:gridSpan w:val="2"/>
            <w:tcBorders>
              <w:top w:color="a89880" w:space="0" w:sz="4" w:val="single"/>
              <w:left w:color="a89880" w:space="0" w:sz="4" w:val="single"/>
              <w:bottom w:color="a89880" w:space="0" w:sz="4" w:val="single"/>
              <w:right w:color="a89880" w:space="0" w:sz="4" w:val="single"/>
            </w:tcBorders>
            <w:shd w:fill="f2ede8" w:val="clear"/>
            <w:tcMar>
              <w:top w:w="80.0" w:type="dxa"/>
              <w:left w:w="140.0" w:type="dxa"/>
              <w:bottom w:w="80.0" w:type="dxa"/>
              <w:right w:w="140.0" w:type="dxa"/>
            </w:tcMar>
          </w:tcPr>
          <w:p w:rsidR="00000000" w:rsidDel="00000000" w:rsidP="00000000" w:rsidRDefault="00000000" w:rsidRPr="00000000" w14:paraId="0000001D">
            <w:pPr>
              <w:spacing w:after="28" w:before="16" w:lineRule="auto"/>
              <w:jc w:val="left"/>
              <w:rPr/>
            </w:pPr>
            <w:r w:rsidDel="00000000" w:rsidR="00000000" w:rsidRPr="00000000">
              <w:rPr>
                <w:rFonts w:ascii="Montserrat" w:cs="Montserrat" w:eastAsia="Montserrat" w:hAnsi="Montserrat"/>
                <w:b w:val="1"/>
                <w:bCs w:val="1"/>
                <w:i w:val="0"/>
                <w:iCs w:val="0"/>
                <w:smallCaps w:val="0"/>
                <w:color w:val="2c2a28"/>
                <w:sz w:val="19"/>
                <w:szCs w:val="19"/>
                <w:rtl w:val="0"/>
              </w:rPr>
              <w:t xml:space="preserve">1.  Begin in prayer. </w:t>
            </w:r>
            <w:r w:rsidDel="00000000" w:rsidR="00000000" w:rsidRPr="00000000">
              <w:rPr>
                <w:rFonts w:ascii="Montserrat" w:cs="Montserrat" w:eastAsia="Montserrat" w:hAnsi="Montserrat"/>
                <w:b w:val="0"/>
                <w:bCs w:val="0"/>
                <w:i w:val="0"/>
                <w:iCs w:val="0"/>
                <w:smallCaps w:val="0"/>
                <w:color w:val="5a5753"/>
                <w:sz w:val="19"/>
                <w:szCs w:val="19"/>
                <w:rtl w:val="0"/>
              </w:rPr>
              <w:t xml:space="preserve">The Bible is a spiritual book, so ask God to open your heart and mind for spiritual understanding before you begin. Consider praying the words of Psalm 119:18: “Open my eyes, that I may behold wondrous things out of your law.”</w:t>
            </w:r>
            <w:r w:rsidDel="00000000" w:rsidR="00000000" w:rsidRPr="00000000">
              <w:rPr>
                <w:rtl w:val="0"/>
              </w:rPr>
            </w:r>
          </w:p>
          <w:p w:rsidR="00000000" w:rsidDel="00000000" w:rsidP="00000000" w:rsidRDefault="00000000" w:rsidRPr="00000000" w14:paraId="0000001E">
            <w:pPr>
              <w:spacing w:after="28" w:before="16" w:lineRule="auto"/>
              <w:jc w:val="left"/>
              <w:rPr/>
            </w:pPr>
            <w:r w:rsidDel="00000000" w:rsidR="00000000" w:rsidRPr="00000000">
              <w:rPr>
                <w:rFonts w:ascii="Montserrat" w:cs="Montserrat" w:eastAsia="Montserrat" w:hAnsi="Montserrat"/>
                <w:b w:val="1"/>
                <w:bCs w:val="1"/>
                <w:i w:val="0"/>
                <w:iCs w:val="0"/>
                <w:smallCaps w:val="0"/>
                <w:color w:val="2c2a28"/>
                <w:sz w:val="19"/>
                <w:szCs w:val="19"/>
                <w:rtl w:val="0"/>
              </w:rPr>
              <w:t xml:space="preserve">2.  Ask good questions. </w:t>
            </w:r>
            <w:r w:rsidDel="00000000" w:rsidR="00000000" w:rsidRPr="00000000">
              <w:rPr>
                <w:rFonts w:ascii="Montserrat" w:cs="Montserrat" w:eastAsia="Montserrat" w:hAnsi="Montserrat"/>
                <w:b w:val="0"/>
                <w:bCs w:val="0"/>
                <w:i w:val="0"/>
                <w:iCs w:val="0"/>
                <w:smallCaps w:val="0"/>
                <w:color w:val="5a5753"/>
                <w:sz w:val="19"/>
                <w:szCs w:val="19"/>
                <w:rtl w:val="0"/>
              </w:rPr>
              <w:t xml:space="preserve">Interacting with the text brings greater understanding. As you read, pause and ask: </w:t>
            </w:r>
            <w:r w:rsidDel="00000000" w:rsidR="00000000" w:rsidRPr="00000000">
              <w:rPr>
                <w:rFonts w:ascii="Montserrat" w:cs="Montserrat" w:eastAsia="Montserrat" w:hAnsi="Montserrat"/>
                <w:b w:val="0"/>
                <w:bCs w:val="0"/>
                <w:i w:val="1"/>
                <w:iCs w:val="1"/>
                <w:smallCaps w:val="0"/>
                <w:color w:val="5a5753"/>
                <w:sz w:val="19"/>
                <w:szCs w:val="19"/>
                <w:rtl w:val="0"/>
              </w:rPr>
              <w:t xml:space="preserve">What do I learn about God/Jesus/Holy Spirit? What do I learn about people? What is my response?</w:t>
            </w:r>
            <w:r w:rsidDel="00000000" w:rsidR="00000000" w:rsidRPr="00000000">
              <w:rPr>
                <w:rtl w:val="0"/>
              </w:rPr>
            </w:r>
          </w:p>
          <w:p w:rsidR="00000000" w:rsidDel="00000000" w:rsidP="00000000" w:rsidRDefault="00000000" w:rsidRPr="00000000" w14:paraId="0000001F">
            <w:pPr>
              <w:spacing w:after="28" w:before="16" w:lineRule="auto"/>
              <w:jc w:val="left"/>
              <w:rPr/>
            </w:pPr>
            <w:r w:rsidDel="00000000" w:rsidR="00000000" w:rsidRPr="00000000">
              <w:rPr>
                <w:rFonts w:ascii="Montserrat" w:cs="Montserrat" w:eastAsia="Montserrat" w:hAnsi="Montserrat"/>
                <w:b w:val="1"/>
                <w:bCs w:val="1"/>
                <w:i w:val="0"/>
                <w:iCs w:val="0"/>
                <w:smallCaps w:val="0"/>
                <w:color w:val="2c2a28"/>
                <w:sz w:val="19"/>
                <w:szCs w:val="19"/>
                <w:rtl w:val="0"/>
              </w:rPr>
              <w:t xml:space="preserve">3.  Use a study Bible. </w:t>
            </w:r>
            <w:r w:rsidDel="00000000" w:rsidR="00000000" w:rsidRPr="00000000">
              <w:rPr>
                <w:rFonts w:ascii="Montserrat" w:cs="Montserrat" w:eastAsia="Montserrat" w:hAnsi="Montserrat"/>
                <w:b w:val="0"/>
                <w:bCs w:val="0"/>
                <w:i w:val="0"/>
                <w:iCs w:val="0"/>
                <w:smallCaps w:val="0"/>
                <w:color w:val="5a5753"/>
                <w:sz w:val="19"/>
                <w:szCs w:val="19"/>
                <w:rtl w:val="0"/>
              </w:rPr>
              <w:t xml:space="preserve">A study Bible provides theologically rich notes and commentary that can help you understand more complex passages and their context.</w:t>
            </w:r>
            <w:r w:rsidDel="00000000" w:rsidR="00000000" w:rsidRPr="00000000">
              <w:rPr>
                <w:rtl w:val="0"/>
              </w:rPr>
            </w:r>
          </w:p>
          <w:p w:rsidR="00000000" w:rsidDel="00000000" w:rsidP="00000000" w:rsidRDefault="00000000" w:rsidRPr="00000000" w14:paraId="00000020">
            <w:pPr>
              <w:spacing w:after="16" w:before="16" w:lineRule="auto"/>
              <w:jc w:val="left"/>
              <w:rPr/>
            </w:pPr>
            <w:r w:rsidDel="00000000" w:rsidR="00000000" w:rsidRPr="00000000">
              <w:rPr>
                <w:rFonts w:ascii="Montserrat" w:cs="Montserrat" w:eastAsia="Montserrat" w:hAnsi="Montserrat"/>
                <w:b w:val="1"/>
                <w:bCs w:val="1"/>
                <w:i w:val="0"/>
                <w:iCs w:val="0"/>
                <w:smallCaps w:val="0"/>
                <w:color w:val="2c2a28"/>
                <w:sz w:val="19"/>
                <w:szCs w:val="19"/>
                <w:rtl w:val="0"/>
              </w:rPr>
              <w:t xml:space="preserve">4.  Find a mentor. </w:t>
            </w:r>
            <w:r w:rsidDel="00000000" w:rsidR="00000000" w:rsidRPr="00000000">
              <w:rPr>
                <w:rFonts w:ascii="Montserrat" w:cs="Montserrat" w:eastAsia="Montserrat" w:hAnsi="Montserrat"/>
                <w:b w:val="0"/>
                <w:bCs w:val="0"/>
                <w:i w:val="0"/>
                <w:iCs w:val="0"/>
                <w:smallCaps w:val="0"/>
                <w:color w:val="5a5753"/>
                <w:sz w:val="19"/>
                <w:szCs w:val="19"/>
                <w:rtl w:val="0"/>
              </w:rPr>
              <w:t xml:space="preserve">A trusted mentor can guide your reading, answer your questions, and help you understand how Scripture applies to your life and what it looks like to respond in obedience.</w:t>
            </w:r>
            <w:r w:rsidDel="00000000" w:rsidR="00000000" w:rsidRPr="00000000">
              <w:rPr>
                <w:rtl w:val="0"/>
              </w:rPr>
            </w:r>
          </w:p>
        </w:tc>
      </w:tr>
    </w:tbl>
    <w:p w:rsidR="00000000" w:rsidDel="00000000" w:rsidP="00000000" w:rsidRDefault="00000000" w:rsidRPr="00000000" w14:paraId="00000022">
      <w:pPr>
        <w:spacing w:after="0" w:before="3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sectPr>
      <w:headerReference r:id="rId7" w:type="first"/>
      <w:footerReference r:id="rId8" w:type="default"/>
      <w:footerReference r:id="rId9" w:type="first"/>
      <w:pgSz w:h="15840" w:w="12240" w:orient="portrait"/>
      <w:pgMar w:bottom="504" w:top="504" w:left="864" w:right="864" w:header="200" w:footer="2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mbr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before="80" w:line="276" w:lineRule="auto"/>
      <w:rPr>
        <w:rFonts w:ascii="Cambria" w:cs="Cambria" w:eastAsia="Cambria" w:hAnsi="Cambria"/>
        <w:sz w:val="22"/>
        <w:szCs w:val="22"/>
      </w:rPr>
    </w:pPr>
    <w:r w:rsidDel="00000000" w:rsidR="00000000" w:rsidRPr="00000000">
      <w:rPr>
        <w:rtl w:val="0"/>
      </w:rPr>
    </w:r>
  </w:p>
  <w:tbl>
    <w:tblPr>
      <w:tblStyle w:val="Table5"/>
      <w:tblW w:w="1008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26">
          <w:pPr>
            <w:spacing w:after="40" w:before="40" w:line="276" w:lineRule="auto"/>
            <w:rPr>
              <w:rFonts w:ascii="Cambria" w:cs="Cambria" w:eastAsia="Cambria" w:hAnsi="Cambria"/>
              <w:sz w:val="22"/>
              <w:szCs w:val="22"/>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27">
          <w:pPr>
            <w:spacing w:after="40" w:before="40" w:line="276" w:lineRule="auto"/>
            <w:jc w:val="right"/>
            <w:rPr>
              <w:rFonts w:ascii="Cambria" w:cs="Cambria" w:eastAsia="Cambria" w:hAnsi="Cambria"/>
              <w:sz w:val="22"/>
              <w:szCs w:val="22"/>
            </w:rPr>
          </w:pP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tc>
    </w:tr>
  </w:tbl>
  <w:p w:rsidR="00000000" w:rsidDel="00000000" w:rsidP="00000000" w:rsidRDefault="00000000" w:rsidRPr="00000000" w14:paraId="00000028">
    <w:pPr>
      <w:widowControl w:val="0"/>
      <w:spacing w:line="276"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8P0s4K1Fp+8zlCFPjSXWHROPA==">CgMxLjA4AHIhMW9HNHhkczhiamtCR0Rib2dHYUs3SUN1R19SR2F4MzJ4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